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ED98" w14:textId="23DB841E" w:rsidR="002C2528" w:rsidRPr="00976AC6" w:rsidRDefault="002C2528" w:rsidP="002C2528">
      <w:pPr>
        <w:rPr>
          <w:b/>
          <w:bCs/>
          <w:sz w:val="32"/>
          <w:szCs w:val="32"/>
        </w:rPr>
      </w:pPr>
      <w:r w:rsidRPr="00B07EEF">
        <w:rPr>
          <w:b/>
          <w:bCs/>
          <w:sz w:val="32"/>
          <w:szCs w:val="32"/>
        </w:rPr>
        <w:t xml:space="preserve">Knowledge Bowl Meeting- </w:t>
      </w:r>
      <w:r>
        <w:rPr>
          <w:b/>
          <w:bCs/>
          <w:sz w:val="32"/>
          <w:szCs w:val="32"/>
        </w:rPr>
        <w:t xml:space="preserve">May </w:t>
      </w:r>
      <w:r w:rsidR="00DC1AF1">
        <w:rPr>
          <w:b/>
          <w:bCs/>
          <w:sz w:val="32"/>
          <w:szCs w:val="32"/>
        </w:rPr>
        <w:t>8</w:t>
      </w:r>
      <w:r w:rsidRPr="00B07EEF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3</w:t>
      </w:r>
    </w:p>
    <w:p w14:paraId="174E0443" w14:textId="10535A87" w:rsidR="00DE5912" w:rsidRDefault="00DE5912" w:rsidP="00DE5912">
      <w:pPr>
        <w:pStyle w:val="ListParagraph"/>
        <w:numPr>
          <w:ilvl w:val="0"/>
          <w:numId w:val="2"/>
        </w:numPr>
      </w:pPr>
      <w:r>
        <w:t>T</w:t>
      </w:r>
      <w:r>
        <w:t xml:space="preserve">he Google docs on the website </w:t>
      </w:r>
      <w:r>
        <w:t xml:space="preserve">have been updated </w:t>
      </w:r>
      <w:r>
        <w:t xml:space="preserve">with the invitationals and post-season meets.  They can be found at the bottom of the Junior or Senior High pages.  A couple of Invitational dates have already been added.  If you are interested in hosting a </w:t>
      </w:r>
      <w:proofErr w:type="gramStart"/>
      <w:r>
        <w:t>meet</w:t>
      </w:r>
      <w:proofErr w:type="gramEnd"/>
      <w:r>
        <w:t xml:space="preserve"> next year, contact Gail.</w:t>
      </w:r>
    </w:p>
    <w:p w14:paraId="029C1E37" w14:textId="2FF64F54" w:rsidR="00EE5F3C" w:rsidRDefault="00EE5F3C" w:rsidP="00D92BED">
      <w:pPr>
        <w:pStyle w:val="ListParagraph"/>
        <w:numPr>
          <w:ilvl w:val="0"/>
          <w:numId w:val="2"/>
        </w:numPr>
      </w:pPr>
      <w:r>
        <w:t xml:space="preserve">Dates for sub-regions and regional meets were selected.  Please look over the </w:t>
      </w:r>
      <w:r w:rsidR="0092340F">
        <w:t>dates and</w:t>
      </w:r>
      <w:r>
        <w:t xml:space="preserve"> let me know if you learn of any regional events that conflict.  We tried to work around robotics, BPA, and the music contests we were aware of.  </w:t>
      </w:r>
    </w:p>
    <w:p w14:paraId="722FB0F7" w14:textId="27C493A2" w:rsidR="002C2528" w:rsidRDefault="002C2528" w:rsidP="002C2528">
      <w:pPr>
        <w:pStyle w:val="ListParagraph"/>
        <w:numPr>
          <w:ilvl w:val="0"/>
          <w:numId w:val="4"/>
        </w:numPr>
        <w:spacing w:after="0"/>
      </w:pPr>
      <w:r>
        <w:t>Senior State Meet: April 1</w:t>
      </w:r>
      <w:r w:rsidR="00D92BED">
        <w:t>1</w:t>
      </w:r>
      <w:r>
        <w:t>-1</w:t>
      </w:r>
      <w:r w:rsidR="00D92BED">
        <w:t>2</w:t>
      </w:r>
      <w:r w:rsidR="00C96814">
        <w:t>, 202</w:t>
      </w:r>
      <w:r w:rsidR="00865D32">
        <w:t>4</w:t>
      </w:r>
    </w:p>
    <w:p w14:paraId="16521B6B" w14:textId="294AB0A5" w:rsidR="00EE5F3C" w:rsidRDefault="00EE5F3C" w:rsidP="00EE5F3C">
      <w:pPr>
        <w:pStyle w:val="ListParagraph"/>
        <w:numPr>
          <w:ilvl w:val="0"/>
          <w:numId w:val="4"/>
        </w:numPr>
      </w:pPr>
      <w:r>
        <w:t xml:space="preserve">The date for our Fall Meeting will be </w:t>
      </w:r>
      <w:r w:rsidR="00865D32">
        <w:t xml:space="preserve">Wednesday, </w:t>
      </w:r>
      <w:r>
        <w:t>September 20, 2023 @ 3:30.</w:t>
      </w:r>
    </w:p>
    <w:p w14:paraId="47A836A4" w14:textId="3AF44262" w:rsidR="00DC1AF1" w:rsidRDefault="00DC1AF1" w:rsidP="00DC1AF1">
      <w:pPr>
        <w:pStyle w:val="ListParagraph"/>
        <w:numPr>
          <w:ilvl w:val="0"/>
          <w:numId w:val="4"/>
        </w:numPr>
        <w:spacing w:after="0"/>
      </w:pPr>
      <w:r>
        <w:t xml:space="preserve">Participation numbers for senior high were discussed.  </w:t>
      </w:r>
    </w:p>
    <w:p w14:paraId="7E640C0D" w14:textId="36CC5911" w:rsidR="00C96814" w:rsidRDefault="00C96814" w:rsidP="00865D32">
      <w:pPr>
        <w:pStyle w:val="ListParagraph"/>
        <w:numPr>
          <w:ilvl w:val="1"/>
          <w:numId w:val="4"/>
        </w:numPr>
        <w:spacing w:after="0"/>
      </w:pPr>
      <w:r>
        <w:t xml:space="preserve">I’m not great at making graphs, but I thought you might </w:t>
      </w:r>
      <w:r w:rsidR="00865D32">
        <w:t>find</w:t>
      </w:r>
      <w:r>
        <w:t xml:space="preserve"> the participation data interesting.</w:t>
      </w:r>
    </w:p>
    <w:p w14:paraId="63D73BAC" w14:textId="77777777" w:rsidR="00C96814" w:rsidRDefault="00C96814" w:rsidP="00C96814">
      <w:pPr>
        <w:pStyle w:val="ListParagraph"/>
        <w:spacing w:after="0"/>
      </w:pPr>
    </w:p>
    <w:p w14:paraId="42FC17BC" w14:textId="3A1973EB" w:rsidR="00DC1AF1" w:rsidRDefault="00DC1AF1" w:rsidP="00DC1AF1">
      <w:pPr>
        <w:pStyle w:val="ListParagraph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1E1EC3" wp14:editId="5DDF77EB">
            <wp:simplePos x="0" y="0"/>
            <wp:positionH relativeFrom="column">
              <wp:posOffset>3244850</wp:posOffset>
            </wp:positionH>
            <wp:positionV relativeFrom="paragraph">
              <wp:posOffset>342265</wp:posOffset>
            </wp:positionV>
            <wp:extent cx="3507105" cy="2108200"/>
            <wp:effectExtent l="0" t="0" r="0" b="6350"/>
            <wp:wrapSquare wrapText="bothSides"/>
            <wp:docPr id="1546631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AF1">
        <w:rPr>
          <w:noProof/>
        </w:rPr>
        <w:drawing>
          <wp:inline distT="0" distB="0" distL="0" distR="0" wp14:anchorId="27BA537C" wp14:editId="322D2D94">
            <wp:extent cx="2202259" cy="2844800"/>
            <wp:effectExtent l="0" t="0" r="7620" b="0"/>
            <wp:docPr id="744005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89" cy="28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6F87" w14:textId="77777777" w:rsidR="00DC1AF1" w:rsidRDefault="00DC1AF1" w:rsidP="00DC1AF1">
      <w:pPr>
        <w:pStyle w:val="ListParagraph"/>
        <w:spacing w:after="0"/>
      </w:pPr>
    </w:p>
    <w:p w14:paraId="33FBC3D4" w14:textId="77777777" w:rsidR="00DC1AF1" w:rsidRDefault="00DC1AF1" w:rsidP="00DC1AF1">
      <w:pPr>
        <w:spacing w:after="0"/>
        <w:ind w:left="360"/>
      </w:pPr>
    </w:p>
    <w:p w14:paraId="30EF5572" w14:textId="3BA7EC31" w:rsidR="00EE5F3C" w:rsidRDefault="00DC1AF1" w:rsidP="002C2528">
      <w:pPr>
        <w:pStyle w:val="ListParagraph"/>
        <w:numPr>
          <w:ilvl w:val="0"/>
          <w:numId w:val="4"/>
        </w:numPr>
        <w:spacing w:after="0"/>
      </w:pPr>
      <w:r>
        <w:t xml:space="preserve">The state coordinators met on 5/10/23 and discussed how participation numbers could change the number of teams each region can send to </w:t>
      </w:r>
      <w:proofErr w:type="gramStart"/>
      <w:r>
        <w:t>State</w:t>
      </w:r>
      <w:proofErr w:type="gramEnd"/>
      <w:r>
        <w:t xml:space="preserve"> in the future.  Regions 6 &amp; 8 will still send 6 teams next year, but that could change if our participation </w:t>
      </w:r>
      <w:r w:rsidR="00865D32">
        <w:t>continues to fall</w:t>
      </w:r>
      <w:r>
        <w:t>.</w:t>
      </w:r>
    </w:p>
    <w:p w14:paraId="63635542" w14:textId="77777777" w:rsidR="00DC1AF1" w:rsidRDefault="00DC1AF1" w:rsidP="00DC1AF1">
      <w:pPr>
        <w:pStyle w:val="ListParagraph"/>
        <w:spacing w:after="0"/>
      </w:pPr>
    </w:p>
    <w:p w14:paraId="134EDF19" w14:textId="0FC151CF" w:rsidR="002C2528" w:rsidRDefault="00DC1AF1" w:rsidP="002C2528">
      <w:pPr>
        <w:spacing w:after="0"/>
        <w:ind w:left="360"/>
      </w:pPr>
      <w:r>
        <w:rPr>
          <w:noProof/>
        </w:rPr>
        <w:drawing>
          <wp:inline distT="0" distB="0" distL="0" distR="0" wp14:anchorId="066C38DC" wp14:editId="408CD820">
            <wp:extent cx="3028950" cy="1456585"/>
            <wp:effectExtent l="0" t="0" r="0" b="0"/>
            <wp:docPr id="5" name="Picture 3" descr="A picture containing text, number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picture containing text, number, fon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06" cy="14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9DDB" w14:textId="77777777" w:rsidR="00C96814" w:rsidRDefault="00C96814" w:rsidP="002C2528">
      <w:pPr>
        <w:spacing w:after="0"/>
        <w:ind w:left="360"/>
      </w:pPr>
    </w:p>
    <w:p w14:paraId="78BA4568" w14:textId="77777777" w:rsidR="0092340F" w:rsidRDefault="0092340F" w:rsidP="0092340F">
      <w:pPr>
        <w:pStyle w:val="ListParagraph"/>
        <w:spacing w:after="0"/>
      </w:pPr>
    </w:p>
    <w:p w14:paraId="59EA4483" w14:textId="77777777" w:rsidR="00DE5912" w:rsidRDefault="00DE5912" w:rsidP="0092340F">
      <w:pPr>
        <w:pStyle w:val="ListParagraph"/>
        <w:spacing w:after="0"/>
      </w:pPr>
    </w:p>
    <w:p w14:paraId="159C4F1B" w14:textId="77777777" w:rsidR="00DE5912" w:rsidRDefault="00DE5912" w:rsidP="0092340F">
      <w:pPr>
        <w:pStyle w:val="ListParagraph"/>
        <w:spacing w:after="0"/>
      </w:pPr>
    </w:p>
    <w:p w14:paraId="20900CC1" w14:textId="08748260" w:rsidR="00C96814" w:rsidRDefault="00C96814" w:rsidP="00C96814">
      <w:pPr>
        <w:pStyle w:val="ListParagraph"/>
        <w:numPr>
          <w:ilvl w:val="0"/>
          <w:numId w:val="4"/>
        </w:numPr>
        <w:spacing w:after="0"/>
      </w:pPr>
      <w:r>
        <w:lastRenderedPageBreak/>
        <w:t>Junior High Participation Data</w:t>
      </w:r>
    </w:p>
    <w:p w14:paraId="78D7E346" w14:textId="77777777" w:rsidR="00C96814" w:rsidRDefault="00C96814" w:rsidP="00C96814">
      <w:pPr>
        <w:pStyle w:val="ListParagraph"/>
        <w:spacing w:after="0"/>
      </w:pPr>
    </w:p>
    <w:p w14:paraId="252D6568" w14:textId="22C3C8B4" w:rsidR="002C2528" w:rsidRDefault="00C96814" w:rsidP="002C2528">
      <w:r>
        <w:rPr>
          <w:noProof/>
        </w:rPr>
        <w:drawing>
          <wp:anchor distT="0" distB="0" distL="114300" distR="114300" simplePos="0" relativeHeight="251659264" behindDoc="0" locked="0" layoutInCell="1" allowOverlap="1" wp14:anchorId="6A49AA92" wp14:editId="7E43C1F0">
            <wp:simplePos x="0" y="0"/>
            <wp:positionH relativeFrom="column">
              <wp:posOffset>2355850</wp:posOffset>
            </wp:positionH>
            <wp:positionV relativeFrom="paragraph">
              <wp:posOffset>94615</wp:posOffset>
            </wp:positionV>
            <wp:extent cx="3625850" cy="2178685"/>
            <wp:effectExtent l="0" t="0" r="0" b="0"/>
            <wp:wrapSquare wrapText="bothSides"/>
            <wp:docPr id="21135022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814">
        <w:drawing>
          <wp:inline distT="0" distB="0" distL="0" distR="0" wp14:anchorId="7E8357FC" wp14:editId="506117DA">
            <wp:extent cx="1104900" cy="2625176"/>
            <wp:effectExtent l="0" t="0" r="0" b="3810"/>
            <wp:docPr id="1932795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60" cy="263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FC71" w14:textId="77777777" w:rsidR="00C96814" w:rsidRDefault="00C96814" w:rsidP="002C2528"/>
    <w:p w14:paraId="63178896" w14:textId="77777777" w:rsidR="0040014E" w:rsidRDefault="0040014E" w:rsidP="0040014E">
      <w:pPr>
        <w:pStyle w:val="ListParagraph"/>
        <w:numPr>
          <w:ilvl w:val="0"/>
          <w:numId w:val="4"/>
        </w:numPr>
      </w:pPr>
      <w:r>
        <w:t xml:space="preserve">Just a reminder to enforce the “No hats” rule throughout the season.  </w:t>
      </w:r>
    </w:p>
    <w:p w14:paraId="2D04F8A1" w14:textId="639575FE" w:rsidR="00C96814" w:rsidRDefault="0040014E" w:rsidP="0040014E">
      <w:pPr>
        <w:pStyle w:val="ListParagraph"/>
        <w:numPr>
          <w:ilvl w:val="0"/>
          <w:numId w:val="4"/>
        </w:numPr>
      </w:pPr>
      <w:r>
        <w:t xml:space="preserve">Discussion was held regarding this year’s question vendor.  Too many repeat questions but </w:t>
      </w:r>
      <w:proofErr w:type="gramStart"/>
      <w:r>
        <w:t>content</w:t>
      </w:r>
      <w:proofErr w:type="gramEnd"/>
      <w:r>
        <w:t xml:space="preserve"> was better than last year.  At the state coordinator meeting, it was decided to switch back to </w:t>
      </w:r>
      <w:proofErr w:type="gramStart"/>
      <w:r>
        <w:t>Question</w:t>
      </w:r>
      <w:proofErr w:type="gramEnd"/>
      <w:r>
        <w:t xml:space="preserve"> Authority for next year’s questions.  The cost is considerably more, but coordinators felt they spent too much time re-writing questions.</w:t>
      </w:r>
    </w:p>
    <w:p w14:paraId="6F3A4AE1" w14:textId="46EE2D26" w:rsidR="004B0F07" w:rsidRDefault="004B0F07" w:rsidP="0040014E">
      <w:pPr>
        <w:pStyle w:val="ListParagraph"/>
        <w:numPr>
          <w:ilvl w:val="0"/>
          <w:numId w:val="4"/>
        </w:numPr>
      </w:pPr>
      <w:r>
        <w:t>Topics to ponder and revisit at the Fall meeting-</w:t>
      </w:r>
    </w:p>
    <w:p w14:paraId="36B57FD4" w14:textId="25D9F3EE" w:rsidR="00DE5912" w:rsidRDefault="00DE5912" w:rsidP="00BF0146">
      <w:pPr>
        <w:pStyle w:val="ListParagraph"/>
        <w:numPr>
          <w:ilvl w:val="1"/>
          <w:numId w:val="4"/>
        </w:numPr>
      </w:pPr>
      <w:r>
        <w:t xml:space="preserve">We have more schools attending meets in both regions.  While this is great, it does mean we have to be more aware of which question sets are being used so a team doesn’t see the questions twice.  Region 6 Invitational hosts historically purchased questions for their </w:t>
      </w:r>
      <w:proofErr w:type="gramStart"/>
      <w:r>
        <w:t>meets</w:t>
      </w:r>
      <w:proofErr w:type="gramEnd"/>
      <w:r>
        <w:t xml:space="preserve"> using registration fees.  Region 8 doesn’t charge for their </w:t>
      </w:r>
      <w:proofErr w:type="gramStart"/>
      <w:r>
        <w:t>meets</w:t>
      </w:r>
      <w:proofErr w:type="gramEnd"/>
      <w:r>
        <w:t>, and I provided their questions.  Do we try to return to that model?</w:t>
      </w:r>
    </w:p>
    <w:p w14:paraId="6FBBC0F9" w14:textId="0E11A929" w:rsidR="004B0F07" w:rsidRDefault="00865D32" w:rsidP="004B0F07">
      <w:pPr>
        <w:pStyle w:val="ListParagraph"/>
        <w:numPr>
          <w:ilvl w:val="1"/>
          <w:numId w:val="4"/>
        </w:numPr>
      </w:pPr>
      <w:r>
        <w:t>Junior High- W</w:t>
      </w:r>
      <w:r>
        <w:t>hen we hold the sub-region and Super-regional meets during the holiday break</w:t>
      </w:r>
      <w:r>
        <w:t xml:space="preserve">, </w:t>
      </w:r>
      <w:r>
        <w:t xml:space="preserve">Region 8 teams are concluding their season </w:t>
      </w:r>
      <w:r>
        <w:t xml:space="preserve">while </w:t>
      </w:r>
      <w:r w:rsidR="004B0F07">
        <w:t xml:space="preserve">Region 6 teams </w:t>
      </w:r>
      <w:r>
        <w:t>are starting</w:t>
      </w:r>
      <w:r w:rsidR="004B0F07">
        <w:t xml:space="preserve"> their season.  This gives Region 8 teams an advantage.  </w:t>
      </w:r>
      <w:r>
        <w:t>Looking for ideas on how to make this fairer.</w:t>
      </w:r>
    </w:p>
    <w:p w14:paraId="0D2F0212" w14:textId="3A46F4C1" w:rsidR="004B0F07" w:rsidRDefault="004B0F07" w:rsidP="004B0F07">
      <w:pPr>
        <w:pStyle w:val="ListParagraph"/>
        <w:numPr>
          <w:ilvl w:val="1"/>
          <w:numId w:val="4"/>
        </w:numPr>
      </w:pPr>
      <w:r>
        <w:t>Region 6 High School teams- do you want a sub-region and region meet, or would you prefer to skip the sub-region meet and just do a regional meet?</w:t>
      </w:r>
    </w:p>
    <w:p w14:paraId="064CECE2" w14:textId="4D249A92" w:rsidR="004B0F07" w:rsidRDefault="0092340F" w:rsidP="004B0F07">
      <w:pPr>
        <w:pStyle w:val="ListParagraph"/>
        <w:numPr>
          <w:ilvl w:val="1"/>
          <w:numId w:val="4"/>
        </w:numPr>
      </w:pPr>
      <w:r>
        <w:t xml:space="preserve">Senior High- </w:t>
      </w:r>
      <w:r w:rsidR="004B0F07">
        <w:t xml:space="preserve">Some regions use a tiered system that separates schools into classes based on their population for their sub-region and region meets.  (Similar to how the Senior High State Knowledge Bowl tiers are determined.)  </w:t>
      </w:r>
      <w:r>
        <w:t xml:space="preserve">Like-sized schools would compete against each other in three classes and one team from each class would advance to State.  </w:t>
      </w:r>
      <w:r w:rsidR="00DE5912">
        <w:t xml:space="preserve">We would still have two regions- 3 teams/region.  </w:t>
      </w:r>
      <w:r w:rsidR="004B0F07">
        <w:t xml:space="preserve">Are you interested in </w:t>
      </w:r>
      <w:r>
        <w:t xml:space="preserve">exploring something like this?  </w:t>
      </w:r>
    </w:p>
    <w:p w14:paraId="1A0DF9FA" w14:textId="579378FB" w:rsidR="00DE5912" w:rsidRDefault="00DE5912" w:rsidP="00DE5912">
      <w:r>
        <w:t>As always, let me know if you have any questions.</w:t>
      </w:r>
    </w:p>
    <w:p w14:paraId="59981F32" w14:textId="63820AD4" w:rsidR="002C2528" w:rsidRDefault="002C2528" w:rsidP="002C2528">
      <w:r>
        <w:t>Have a Great S</w:t>
      </w:r>
      <w:r w:rsidR="00D92BED">
        <w:t>ummer</w:t>
      </w:r>
      <w:r>
        <w:t>!</w:t>
      </w:r>
    </w:p>
    <w:p w14:paraId="406AE387" w14:textId="77777777" w:rsidR="00686A21" w:rsidRDefault="00686A21"/>
    <w:p w14:paraId="281D006F" w14:textId="7873B9AF" w:rsidR="00DE5912" w:rsidRDefault="00DE5912" w:rsidP="00DE5912">
      <w:pPr>
        <w:spacing w:after="0"/>
      </w:pPr>
      <w:r>
        <w:t>Gail Polejewski</w:t>
      </w:r>
    </w:p>
    <w:p w14:paraId="525D708B" w14:textId="364B9150" w:rsidR="00DE5912" w:rsidRDefault="00DE5912" w:rsidP="00DE5912">
      <w:pPr>
        <w:spacing w:after="0"/>
      </w:pPr>
      <w:r>
        <w:t>SWWC KB Coordinator</w:t>
      </w:r>
    </w:p>
    <w:sectPr w:rsidR="00DE5912" w:rsidSect="00B07EEF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D1A"/>
    <w:multiLevelType w:val="hybridMultilevel"/>
    <w:tmpl w:val="FF3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63CA"/>
    <w:multiLevelType w:val="hybridMultilevel"/>
    <w:tmpl w:val="CFD4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F3D"/>
    <w:multiLevelType w:val="hybridMultilevel"/>
    <w:tmpl w:val="032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C1D7B"/>
    <w:multiLevelType w:val="hybridMultilevel"/>
    <w:tmpl w:val="570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6798">
    <w:abstractNumId w:val="1"/>
  </w:num>
  <w:num w:numId="2" w16cid:durableId="1552425367">
    <w:abstractNumId w:val="0"/>
  </w:num>
  <w:num w:numId="3" w16cid:durableId="1593277964">
    <w:abstractNumId w:val="3"/>
  </w:num>
  <w:num w:numId="4" w16cid:durableId="159135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28"/>
    <w:rsid w:val="002C2528"/>
    <w:rsid w:val="0040014E"/>
    <w:rsid w:val="004B0F07"/>
    <w:rsid w:val="00686A21"/>
    <w:rsid w:val="00865D32"/>
    <w:rsid w:val="0092340F"/>
    <w:rsid w:val="00A5672D"/>
    <w:rsid w:val="00BF0146"/>
    <w:rsid w:val="00C96814"/>
    <w:rsid w:val="00D92BED"/>
    <w:rsid w:val="00DC1AF1"/>
    <w:rsid w:val="00DE5912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4C1EA"/>
  <w15:chartTrackingRefBased/>
  <w15:docId w15:val="{7B1B1D28-C9EC-4C40-AC78-DB328B6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5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Polejewski</dc:creator>
  <cp:keywords/>
  <dc:description/>
  <cp:lastModifiedBy>Gail Polejewski</cp:lastModifiedBy>
  <cp:revision>2</cp:revision>
  <dcterms:created xsi:type="dcterms:W3CDTF">2023-05-10T16:14:00Z</dcterms:created>
  <dcterms:modified xsi:type="dcterms:W3CDTF">2023-05-11T19:14:00Z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00625c4a-1138-4c8e-a4d6-dff7fe54cc54</vt:lpwstr>
  </property>
</Properties>
</file>